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400A" w14:textId="77777777" w:rsidR="007A3827" w:rsidRDefault="007A3827" w:rsidP="007A3827">
      <w:pPr>
        <w:spacing w:after="0" w:line="330" w:lineRule="atLeast"/>
        <w:jc w:val="center"/>
        <w:textAlignment w:val="baseline"/>
        <w:outlineLvl w:val="1"/>
        <w:rPr>
          <w:rFonts w:ascii="Stem-Bold" w:eastAsia="Times New Roman" w:hAnsi="Stem-Bold" w:cs="Open Sans"/>
          <w:caps/>
          <w:color w:val="080066"/>
          <w:sz w:val="24"/>
          <w:szCs w:val="24"/>
          <w:lang w:eastAsia="ru-RU"/>
        </w:rPr>
      </w:pPr>
      <w:r w:rsidRPr="007A3827">
        <w:rPr>
          <w:rFonts w:ascii="Stem-Bold" w:eastAsia="Times New Roman" w:hAnsi="Stem-Bold" w:cs="Open Sans"/>
          <w:caps/>
          <w:color w:val="080066"/>
          <w:sz w:val="24"/>
          <w:szCs w:val="24"/>
          <w:lang w:eastAsia="ru-RU"/>
        </w:rPr>
        <w:t xml:space="preserve">НАБЛЮДАТЕЛЬНЫЙ СОВЕТ </w:t>
      </w:r>
    </w:p>
    <w:p w14:paraId="4D0D82B1" w14:textId="77D43F67" w:rsidR="007A3827" w:rsidRPr="007A3827" w:rsidRDefault="007A3827" w:rsidP="007A3827">
      <w:pPr>
        <w:spacing w:after="0" w:line="330" w:lineRule="atLeast"/>
        <w:jc w:val="center"/>
        <w:textAlignment w:val="baseline"/>
        <w:outlineLvl w:val="1"/>
        <w:rPr>
          <w:rFonts w:ascii="Stem-Bold" w:eastAsia="Times New Roman" w:hAnsi="Stem-Bold" w:cs="Open Sans"/>
          <w:caps/>
          <w:color w:val="080066"/>
          <w:sz w:val="24"/>
          <w:szCs w:val="24"/>
          <w:lang w:eastAsia="ru-RU"/>
        </w:rPr>
      </w:pPr>
      <w:r w:rsidRPr="007A3827">
        <w:rPr>
          <w:rFonts w:ascii="Stem-Bold" w:eastAsia="Times New Roman" w:hAnsi="Stem-Bold" w:cs="Open Sans"/>
          <w:caps/>
          <w:color w:val="080066"/>
          <w:sz w:val="24"/>
          <w:szCs w:val="24"/>
          <w:lang w:eastAsia="ru-RU"/>
        </w:rPr>
        <w:t>КГАУ «РЦСП «АКАДЕМИЯ БОРЬБЫ ИМЕНИ Д.Г. МИНДИАШВИЛИ»</w:t>
      </w:r>
    </w:p>
    <w:p w14:paraId="415B19B3" w14:textId="77777777" w:rsidR="007A3827" w:rsidRDefault="007A3827" w:rsidP="007A3827">
      <w:pPr>
        <w:spacing w:after="0" w:line="300" w:lineRule="atLeast"/>
        <w:textAlignment w:val="baseline"/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</w:pPr>
    </w:p>
    <w:p w14:paraId="1A5BA455" w14:textId="73528F94" w:rsidR="007A3827" w:rsidRPr="007A3827" w:rsidRDefault="007A3827" w:rsidP="007A3827">
      <w:pPr>
        <w:spacing w:after="0" w:line="300" w:lineRule="atLeast"/>
        <w:textAlignment w:val="baseline"/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Председатель:</w:t>
      </w:r>
    </w:p>
    <w:p w14:paraId="48BC1729" w14:textId="77777777" w:rsidR="007A3827" w:rsidRPr="007A3827" w:rsidRDefault="007A3827" w:rsidP="007A3827">
      <w:pPr>
        <w:spacing w:after="0" w:line="300" w:lineRule="atLeast"/>
        <w:textAlignment w:val="baseline"/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Пьяных Владимир Сергеевич</w:t>
      </w:r>
      <w:r w:rsidRPr="007A3827"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  <w:t> - заместитель министра - начальник отдела правовой и кадровой работы министерства спорта Красноярского края (представитель учредителя)</w:t>
      </w:r>
    </w:p>
    <w:p w14:paraId="72D16844" w14:textId="77777777" w:rsidR="007A3827" w:rsidRPr="007A3827" w:rsidRDefault="007A3827" w:rsidP="007A3827">
      <w:pPr>
        <w:spacing w:after="0" w:line="300" w:lineRule="atLeast"/>
        <w:textAlignment w:val="baseline"/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Секретарь:</w:t>
      </w:r>
    </w:p>
    <w:p w14:paraId="6699F9E1" w14:textId="77777777" w:rsidR="007A3827" w:rsidRPr="007A3827" w:rsidRDefault="007A3827" w:rsidP="007A3827">
      <w:pPr>
        <w:spacing w:after="0" w:line="300" w:lineRule="atLeast"/>
        <w:textAlignment w:val="baseline"/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Ворошилова Анна Владимировна</w:t>
      </w:r>
      <w:r w:rsidRPr="007A3827"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  <w:t xml:space="preserve"> – начальник общего отдела КГАУ «РЦСП «Академия борьбы имени Д.Г. </w:t>
      </w:r>
      <w:proofErr w:type="spellStart"/>
      <w:r w:rsidRPr="007A3827"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  <w:t>Миндиашвили</w:t>
      </w:r>
      <w:proofErr w:type="spellEnd"/>
      <w:r w:rsidRPr="007A3827"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  <w:t>» (представитель работников)</w:t>
      </w:r>
    </w:p>
    <w:p w14:paraId="3C140C46" w14:textId="77777777" w:rsidR="007A3827" w:rsidRPr="007A3827" w:rsidRDefault="007A3827" w:rsidP="007A3827">
      <w:pPr>
        <w:spacing w:after="0" w:line="300" w:lineRule="atLeast"/>
        <w:textAlignment w:val="baseline"/>
        <w:rPr>
          <w:rFonts w:ascii="Open Sans" w:eastAsia="Times New Roman" w:hAnsi="Open Sans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Члены:</w:t>
      </w:r>
    </w:p>
    <w:p w14:paraId="6827A39B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Анашкина Ольга Александровна 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- заместитель начальника отдела правовой и кадровой работы министерства спорта Красноярского края (представитель учредителя)</w:t>
      </w:r>
    </w:p>
    <w:p w14:paraId="53BC6AC4" w14:textId="5EF5C875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Вернер Валентин Валерьевич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 – руководитель агентства по управлению государственным имуществом Красноярского края (представитель уполномоченного органа)</w:t>
      </w:r>
    </w:p>
    <w:p w14:paraId="7E58CBE6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proofErr w:type="spellStart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Цокаев</w:t>
      </w:r>
      <w:proofErr w:type="spellEnd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 xml:space="preserve"> Рамзан </w:t>
      </w:r>
      <w:proofErr w:type="spellStart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Дадишевич</w:t>
      </w:r>
      <w:proofErr w:type="spellEnd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 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-   первый вице-президент КРОО «Федерация спортивной борьбы Красноярского края» (представитель общественности)</w:t>
      </w:r>
    </w:p>
    <w:p w14:paraId="2F932992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proofErr w:type="spellStart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Стрижнев</w:t>
      </w:r>
      <w:proofErr w:type="spellEnd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 xml:space="preserve"> Игорь Анатольевич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 – член КРОО «Федерация вольной борьбы» (представитель общественности)</w:t>
      </w:r>
    </w:p>
    <w:p w14:paraId="3BAE98FC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Юрин Константин Юрьевич - 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член КРОО «Федерация спортивной борьбы Красноярского края» (представитель общественности)</w:t>
      </w:r>
    </w:p>
    <w:p w14:paraId="342FD84F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proofErr w:type="spellStart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>Миндиашвили</w:t>
      </w:r>
      <w:proofErr w:type="spellEnd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bdr w:val="none" w:sz="0" w:space="0" w:color="auto" w:frame="1"/>
          <w:lang w:eastAsia="ru-RU"/>
        </w:rPr>
        <w:t xml:space="preserve"> Дмитрий Георгиевич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 xml:space="preserve"> - государственный тренер КГАУ «РЦСП «Академия борьбы имени Д.Г. </w:t>
      </w:r>
      <w:proofErr w:type="spellStart"/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Миндиашвили</w:t>
      </w:r>
      <w:proofErr w:type="spellEnd"/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» (представитель работников)</w:t>
      </w:r>
    </w:p>
    <w:p w14:paraId="2A8A2398" w14:textId="77777777" w:rsidR="007A3827" w:rsidRPr="007A3827" w:rsidRDefault="007A3827" w:rsidP="007A3827">
      <w:pPr>
        <w:numPr>
          <w:ilvl w:val="0"/>
          <w:numId w:val="1"/>
        </w:numPr>
        <w:spacing w:after="0" w:line="270" w:lineRule="atLeast"/>
        <w:ind w:left="1620"/>
        <w:textAlignment w:val="baseline"/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</w:pPr>
      <w:proofErr w:type="spellStart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lang w:eastAsia="ru-RU"/>
        </w:rPr>
        <w:t>Нестратенко</w:t>
      </w:r>
      <w:proofErr w:type="spellEnd"/>
      <w:r w:rsidRPr="007A3827">
        <w:rPr>
          <w:rFonts w:ascii="inherit" w:eastAsia="Times New Roman" w:hAnsi="inherit" w:cs="Open Sans"/>
          <w:b/>
          <w:bCs/>
          <w:color w:val="1E1E26"/>
          <w:sz w:val="21"/>
          <w:szCs w:val="21"/>
          <w:lang w:eastAsia="ru-RU"/>
        </w:rPr>
        <w:t xml:space="preserve"> Ольга Ивановна - </w:t>
      </w:r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 xml:space="preserve">начальник отдела кадров КГАУ «РЦСП «Академия борьбы имени Д.Г. </w:t>
      </w:r>
      <w:proofErr w:type="spellStart"/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Миндиашвили</w:t>
      </w:r>
      <w:proofErr w:type="spellEnd"/>
      <w:r w:rsidRPr="007A3827">
        <w:rPr>
          <w:rFonts w:ascii="inherit" w:eastAsia="Times New Roman" w:hAnsi="inherit" w:cs="Open Sans"/>
          <w:color w:val="1E1E26"/>
          <w:sz w:val="21"/>
          <w:szCs w:val="21"/>
          <w:lang w:eastAsia="ru-RU"/>
        </w:rPr>
        <w:t>» (представитель работников)</w:t>
      </w:r>
    </w:p>
    <w:p w14:paraId="6012BEBE" w14:textId="77777777" w:rsidR="00746D95" w:rsidRDefault="00746D95"/>
    <w:sectPr w:rsidR="0074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m-Bold">
    <w:altName w:val="Cambria"/>
    <w:panose1 w:val="00000000000000000000"/>
    <w:charset w:val="00"/>
    <w:family w:val="roman"/>
    <w:notTrueType/>
    <w:pitch w:val="default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7396D"/>
    <w:multiLevelType w:val="multilevel"/>
    <w:tmpl w:val="9B2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27"/>
    <w:rsid w:val="00746D95"/>
    <w:rsid w:val="007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230B"/>
  <w15:chartTrackingRefBased/>
  <w15:docId w15:val="{15F5930F-C0DC-495E-B56D-E376C9A0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2021-04-05T07:48:00Z</dcterms:created>
  <dcterms:modified xsi:type="dcterms:W3CDTF">2021-04-05T07:49:00Z</dcterms:modified>
</cp:coreProperties>
</file>